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8" w:type="dxa"/>
        <w:tblInd w:w="-142" w:type="dxa"/>
        <w:tblBorders>
          <w:bottom w:val="single" w:sz="8" w:space="0" w:color="356068"/>
        </w:tblBorders>
        <w:tblLayout w:type="fixed"/>
        <w:tblCellMar>
          <w:left w:w="70" w:type="dxa"/>
          <w:right w:w="70" w:type="dxa"/>
        </w:tblCellMar>
        <w:tblLook w:val="0000" w:firstRow="0" w:lastRow="0" w:firstColumn="0" w:lastColumn="0" w:noHBand="0" w:noVBand="0"/>
      </w:tblPr>
      <w:tblGrid>
        <w:gridCol w:w="2464"/>
        <w:gridCol w:w="4379"/>
        <w:gridCol w:w="3695"/>
      </w:tblGrid>
      <w:tr w:rsidR="009D5E91" w:rsidRPr="00224A75" w14:paraId="335DAAFB" w14:textId="77777777" w:rsidTr="00224A75">
        <w:trPr>
          <w:trHeight w:val="875"/>
        </w:trPr>
        <w:tc>
          <w:tcPr>
            <w:tcW w:w="2464" w:type="dxa"/>
          </w:tcPr>
          <w:p w14:paraId="05BD82C1" w14:textId="72E26EB5" w:rsidR="009D5E91" w:rsidRPr="00650BEC" w:rsidRDefault="009D5E91" w:rsidP="002B104D">
            <w:pPr>
              <w:keepNext/>
              <w:widowControl w:val="0"/>
              <w:tabs>
                <w:tab w:val="left" w:pos="-720"/>
              </w:tabs>
              <w:suppressAutoHyphens/>
              <w:autoSpaceDE w:val="0"/>
              <w:autoSpaceDN w:val="0"/>
              <w:adjustRightInd w:val="0"/>
              <w:spacing w:after="0" w:line="240" w:lineRule="atLeast"/>
              <w:ind w:left="0" w:right="0" w:firstLine="0"/>
              <w:jc w:val="left"/>
              <w:outlineLvl w:val="3"/>
              <w:rPr>
                <w:rFonts w:ascii="Times New Roman" w:eastAsia="Times New Roman" w:hAnsi="Times New Roman" w:cs="Times New Roman"/>
                <w:color w:val="333399"/>
                <w:spacing w:val="-2"/>
                <w:szCs w:val="18"/>
                <w:lang w:val="es-ES_tradnl" w:eastAsia="es-ES"/>
              </w:rPr>
            </w:pPr>
            <w:r w:rsidRPr="00650BEC">
              <w:rPr>
                <w:rFonts w:ascii="Arial" w:eastAsia="Arial" w:hAnsi="Arial" w:cs="Arial"/>
                <w:noProof/>
                <w:color w:val="333399"/>
                <w:spacing w:val="-3"/>
                <w:szCs w:val="24"/>
                <w:lang w:val="es-ES_tradnl" w:eastAsia="es-ES_tradnl"/>
              </w:rPr>
              <w:drawing>
                <wp:inline distT="0" distB="0" distL="0" distR="0" wp14:anchorId="090E541D" wp14:editId="1A13564C">
                  <wp:extent cx="1485900" cy="619125"/>
                  <wp:effectExtent l="0" t="0" r="0" b="9525"/>
                  <wp:docPr id="14079534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4439222" descr="Logotipo, nombre de la empres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l="11490" t="12633" r="9164" b="15187"/>
                          <a:stretch>
                            <a:fillRect/>
                          </a:stretch>
                        </pic:blipFill>
                        <pic:spPr bwMode="auto">
                          <a:xfrm>
                            <a:off x="0" y="0"/>
                            <a:ext cx="1485900" cy="619125"/>
                          </a:xfrm>
                          <a:prstGeom prst="rect">
                            <a:avLst/>
                          </a:prstGeom>
                          <a:noFill/>
                          <a:ln>
                            <a:noFill/>
                          </a:ln>
                        </pic:spPr>
                      </pic:pic>
                    </a:graphicData>
                  </a:graphic>
                </wp:inline>
              </w:drawing>
            </w:r>
          </w:p>
        </w:tc>
        <w:tc>
          <w:tcPr>
            <w:tcW w:w="4379" w:type="dxa"/>
          </w:tcPr>
          <w:p w14:paraId="524DCBA7" w14:textId="77777777" w:rsidR="009D5E91" w:rsidRPr="00650BEC" w:rsidRDefault="009D5E91" w:rsidP="002B104D">
            <w:pPr>
              <w:widowControl w:val="0"/>
              <w:tabs>
                <w:tab w:val="left" w:pos="-720"/>
              </w:tabs>
              <w:suppressAutoHyphens/>
              <w:autoSpaceDE w:val="0"/>
              <w:autoSpaceDN w:val="0"/>
              <w:adjustRightInd w:val="0"/>
              <w:spacing w:before="120" w:after="0" w:line="240" w:lineRule="atLeast"/>
              <w:ind w:left="0" w:right="349" w:firstLine="0"/>
              <w:jc w:val="left"/>
              <w:rPr>
                <w:rFonts w:eastAsia="Times New Roman"/>
                <w:b/>
                <w:bCs/>
                <w:color w:val="02575B"/>
                <w:spacing w:val="-1"/>
                <w:sz w:val="20"/>
                <w:szCs w:val="16"/>
                <w:lang w:val="es-ES" w:eastAsia="es-ES"/>
              </w:rPr>
            </w:pPr>
            <w:r w:rsidRPr="00650BEC">
              <w:rPr>
                <w:rFonts w:eastAsia="Times New Roman"/>
                <w:b/>
                <w:bCs/>
                <w:color w:val="02575B"/>
                <w:sz w:val="20"/>
                <w:szCs w:val="28"/>
                <w:lang w:val="es-ES" w:eastAsia="es-ES"/>
              </w:rPr>
              <w:t>Dr. José Miguel Esteban Bernáldez</w:t>
            </w:r>
          </w:p>
          <w:p w14:paraId="0D8A9F96" w14:textId="77777777" w:rsidR="009D5E91" w:rsidRPr="00650BEC" w:rsidRDefault="009D5E91" w:rsidP="002B104D">
            <w:pPr>
              <w:widowControl w:val="0"/>
              <w:tabs>
                <w:tab w:val="left" w:pos="-720"/>
              </w:tabs>
              <w:suppressAutoHyphens/>
              <w:autoSpaceDE w:val="0"/>
              <w:autoSpaceDN w:val="0"/>
              <w:adjustRightInd w:val="0"/>
              <w:spacing w:after="0" w:line="240" w:lineRule="atLeast"/>
              <w:ind w:left="0" w:right="0" w:firstLine="0"/>
              <w:jc w:val="left"/>
              <w:rPr>
                <w:rFonts w:eastAsia="Times New Roman"/>
                <w:b/>
                <w:bCs/>
                <w:color w:val="02575B"/>
                <w:spacing w:val="-1"/>
                <w:sz w:val="20"/>
                <w:szCs w:val="16"/>
                <w:lang w:val="es-ES" w:eastAsia="es-ES"/>
              </w:rPr>
            </w:pPr>
            <w:r w:rsidRPr="00650BEC">
              <w:rPr>
                <w:rFonts w:eastAsia="Times New Roman"/>
                <w:b/>
                <w:bCs/>
                <w:color w:val="02575B"/>
                <w:sz w:val="20"/>
                <w:szCs w:val="28"/>
                <w:lang w:val="es-ES" w:eastAsia="es-ES"/>
              </w:rPr>
              <w:t>Dr. Julio Pérez de la Serna Bueno</w:t>
            </w:r>
          </w:p>
          <w:p w14:paraId="1A18EFC6" w14:textId="77777777" w:rsidR="009D5E91" w:rsidRPr="00650BEC" w:rsidRDefault="009D5E91" w:rsidP="002B104D">
            <w:pPr>
              <w:widowControl w:val="0"/>
              <w:tabs>
                <w:tab w:val="left" w:pos="-720"/>
              </w:tabs>
              <w:suppressAutoHyphens/>
              <w:autoSpaceDE w:val="0"/>
              <w:autoSpaceDN w:val="0"/>
              <w:adjustRightInd w:val="0"/>
              <w:spacing w:after="0" w:line="240" w:lineRule="atLeast"/>
              <w:ind w:left="0" w:right="0" w:firstLine="0"/>
              <w:jc w:val="left"/>
              <w:rPr>
                <w:rFonts w:eastAsia="Times New Roman"/>
                <w:b/>
                <w:bCs/>
                <w:color w:val="02575B"/>
                <w:sz w:val="20"/>
                <w:szCs w:val="28"/>
                <w:lang w:val="es-ES" w:eastAsia="es-ES"/>
              </w:rPr>
            </w:pPr>
            <w:r w:rsidRPr="00650BEC">
              <w:rPr>
                <w:rFonts w:eastAsia="Times New Roman"/>
                <w:b/>
                <w:bCs/>
                <w:color w:val="02575B"/>
                <w:sz w:val="20"/>
                <w:szCs w:val="28"/>
                <w:lang w:val="es-ES" w:eastAsia="es-ES"/>
              </w:rPr>
              <w:t>Dr. Antonio Ruiz de León San Juan</w:t>
            </w:r>
          </w:p>
          <w:p w14:paraId="49B32DD6" w14:textId="77777777" w:rsidR="009D5E91" w:rsidRPr="00650BEC" w:rsidRDefault="009D5E91" w:rsidP="002B104D">
            <w:pPr>
              <w:widowControl w:val="0"/>
              <w:tabs>
                <w:tab w:val="left" w:pos="-720"/>
              </w:tabs>
              <w:suppressAutoHyphens/>
              <w:autoSpaceDE w:val="0"/>
              <w:autoSpaceDN w:val="0"/>
              <w:adjustRightInd w:val="0"/>
              <w:spacing w:after="0" w:line="240" w:lineRule="atLeast"/>
              <w:ind w:left="0" w:right="0" w:hanging="502"/>
              <w:jc w:val="center"/>
              <w:rPr>
                <w:rFonts w:eastAsia="Times New Roman"/>
                <w:b/>
                <w:bCs/>
                <w:color w:val="60B1C2"/>
                <w:spacing w:val="-2"/>
                <w:szCs w:val="18"/>
                <w:lang w:val="es-ES" w:eastAsia="es-ES"/>
              </w:rPr>
            </w:pPr>
          </w:p>
        </w:tc>
        <w:tc>
          <w:tcPr>
            <w:tcW w:w="3695" w:type="dxa"/>
          </w:tcPr>
          <w:p w14:paraId="79F23957" w14:textId="77777777" w:rsidR="009D5E91" w:rsidRPr="00650BEC" w:rsidRDefault="009D5E91" w:rsidP="002B104D">
            <w:pPr>
              <w:spacing w:before="120" w:after="0" w:line="240" w:lineRule="auto"/>
              <w:ind w:left="0" w:right="0" w:firstLine="0"/>
              <w:jc w:val="left"/>
              <w:rPr>
                <w:rFonts w:ascii="Calibri Light" w:eastAsia="Times New Roman" w:hAnsi="Calibri Light" w:cs="Calibri Light"/>
                <w:b/>
                <w:bCs/>
                <w:color w:val="02575B"/>
                <w:sz w:val="18"/>
                <w:szCs w:val="18"/>
                <w:lang w:val="es-ES" w:eastAsia="es-ES"/>
              </w:rPr>
            </w:pPr>
            <w:proofErr w:type="spellStart"/>
            <w:r w:rsidRPr="00650BEC">
              <w:rPr>
                <w:rFonts w:ascii="Calibri Light" w:eastAsia="Times New Roman" w:hAnsi="Calibri Light" w:cs="Calibri Light"/>
                <w:b/>
                <w:bCs/>
                <w:color w:val="02575B"/>
                <w:sz w:val="18"/>
                <w:szCs w:val="18"/>
                <w:lang w:val="es-ES" w:eastAsia="es-ES"/>
              </w:rPr>
              <w:t>Avda</w:t>
            </w:r>
            <w:proofErr w:type="spellEnd"/>
            <w:r w:rsidRPr="00650BEC">
              <w:rPr>
                <w:rFonts w:ascii="Calibri Light" w:eastAsia="Times New Roman" w:hAnsi="Calibri Light" w:cs="Calibri Light"/>
                <w:b/>
                <w:bCs/>
                <w:color w:val="02575B"/>
                <w:sz w:val="18"/>
                <w:szCs w:val="18"/>
                <w:lang w:val="es-ES" w:eastAsia="es-ES"/>
              </w:rPr>
              <w:t xml:space="preserve"> del Mediterráneo, 13 - Entreplanta A-Izda. </w:t>
            </w:r>
          </w:p>
          <w:p w14:paraId="5C8EAD33" w14:textId="77777777" w:rsidR="009D5E91" w:rsidRPr="00650BEC" w:rsidRDefault="009D5E91" w:rsidP="002B104D">
            <w:pPr>
              <w:spacing w:after="0" w:line="240" w:lineRule="auto"/>
              <w:ind w:left="0" w:right="0" w:firstLine="0"/>
              <w:jc w:val="left"/>
              <w:rPr>
                <w:rFonts w:ascii="Calibri Light" w:eastAsia="Times New Roman" w:hAnsi="Calibri Light" w:cs="Calibri Light"/>
                <w:b/>
                <w:bCs/>
                <w:color w:val="02575B"/>
                <w:spacing w:val="-1"/>
                <w:sz w:val="18"/>
                <w:szCs w:val="18"/>
                <w:lang w:val="es-ES" w:eastAsia="es-ES"/>
              </w:rPr>
            </w:pPr>
            <w:r w:rsidRPr="00650BEC">
              <w:rPr>
                <w:rFonts w:ascii="Calibri Light" w:eastAsia="Times New Roman" w:hAnsi="Calibri Light" w:cs="Calibri Light"/>
                <w:b/>
                <w:bCs/>
                <w:color w:val="02575B"/>
                <w:sz w:val="18"/>
                <w:szCs w:val="18"/>
                <w:lang w:val="es-ES" w:eastAsia="es-ES"/>
              </w:rPr>
              <w:t xml:space="preserve">28007 MADRID.   </w:t>
            </w:r>
            <w:r w:rsidRPr="00650BEC">
              <w:rPr>
                <w:rFonts w:ascii="Calibri Light" w:eastAsia="Times New Roman" w:hAnsi="Calibri Light" w:cs="Calibri Light"/>
                <w:b/>
                <w:bCs/>
                <w:color w:val="02575B"/>
                <w:spacing w:val="-1"/>
                <w:sz w:val="18"/>
                <w:szCs w:val="18"/>
                <w:lang w:val="es-ES" w:eastAsia="es-ES"/>
              </w:rPr>
              <w:t>Tfno. 910 216 119</w:t>
            </w:r>
          </w:p>
          <w:p w14:paraId="68975B43" w14:textId="7C87920B" w:rsidR="009D5E91" w:rsidRPr="00650BEC" w:rsidRDefault="00000000" w:rsidP="002B104D">
            <w:pPr>
              <w:widowControl w:val="0"/>
              <w:tabs>
                <w:tab w:val="left" w:pos="-720"/>
              </w:tabs>
              <w:suppressAutoHyphens/>
              <w:autoSpaceDE w:val="0"/>
              <w:autoSpaceDN w:val="0"/>
              <w:adjustRightInd w:val="0"/>
              <w:spacing w:after="0" w:line="240" w:lineRule="auto"/>
              <w:ind w:left="0" w:right="0" w:hanging="2"/>
              <w:rPr>
                <w:rFonts w:ascii="Calibri Light" w:eastAsia="Times New Roman" w:hAnsi="Calibri Light" w:cs="Calibri Light"/>
                <w:b/>
                <w:bCs/>
                <w:color w:val="02575B"/>
                <w:spacing w:val="-2"/>
                <w:sz w:val="18"/>
                <w:szCs w:val="18"/>
                <w:u w:val="single"/>
                <w:lang w:val="es-ES" w:eastAsia="es-ES"/>
              </w:rPr>
            </w:pPr>
            <w:hyperlink r:id="rId7" w:history="1">
              <w:r w:rsidR="009D5E91" w:rsidRPr="00650BEC">
                <w:rPr>
                  <w:rFonts w:ascii="Calibri Light" w:eastAsia="Times New Roman" w:hAnsi="Calibri Light" w:cs="Calibri Light"/>
                  <w:b/>
                  <w:bCs/>
                  <w:color w:val="02575B"/>
                  <w:spacing w:val="-2"/>
                  <w:sz w:val="18"/>
                  <w:szCs w:val="18"/>
                  <w:u w:val="single"/>
                  <w:lang w:val="es-ES" w:eastAsia="es-ES"/>
                </w:rPr>
                <w:t>http://www.clinicamotilidad.es</w:t>
              </w:r>
            </w:hyperlink>
          </w:p>
          <w:p w14:paraId="1194FC19" w14:textId="77777777" w:rsidR="009D5E91" w:rsidRPr="00650BEC" w:rsidRDefault="009D5E91" w:rsidP="002B104D">
            <w:pPr>
              <w:widowControl w:val="0"/>
              <w:tabs>
                <w:tab w:val="left" w:pos="-720"/>
              </w:tabs>
              <w:suppressAutoHyphens/>
              <w:autoSpaceDE w:val="0"/>
              <w:autoSpaceDN w:val="0"/>
              <w:adjustRightInd w:val="0"/>
              <w:spacing w:after="0" w:line="240" w:lineRule="auto"/>
              <w:ind w:left="0" w:right="0" w:hanging="2"/>
              <w:rPr>
                <w:rFonts w:ascii="Calibri Light" w:eastAsia="Times New Roman" w:hAnsi="Calibri Light" w:cs="Calibri Light"/>
                <w:b/>
                <w:bCs/>
                <w:color w:val="02575B"/>
                <w:spacing w:val="-2"/>
                <w:sz w:val="8"/>
                <w:szCs w:val="2"/>
                <w:lang w:val="es-ES" w:eastAsia="es-ES"/>
              </w:rPr>
            </w:pPr>
            <w:r w:rsidRPr="00650BEC">
              <w:rPr>
                <w:rFonts w:ascii="Calibri Light" w:eastAsia="Times New Roman" w:hAnsi="Calibri Light" w:cs="Calibri Light"/>
                <w:b/>
                <w:bCs/>
                <w:color w:val="02575B"/>
                <w:spacing w:val="-2"/>
                <w:sz w:val="14"/>
                <w:szCs w:val="8"/>
                <w:lang w:val="es-ES" w:eastAsia="es-ES"/>
              </w:rPr>
              <w:t>ENDOSCOPIA DIGESTIVA Y EXPLORACIONES FUNCIONALES, SL</w:t>
            </w:r>
          </w:p>
          <w:p w14:paraId="1B980DFF" w14:textId="77777777" w:rsidR="009D5E91" w:rsidRPr="00650BEC" w:rsidRDefault="009D5E91" w:rsidP="002B104D">
            <w:pPr>
              <w:widowControl w:val="0"/>
              <w:tabs>
                <w:tab w:val="center" w:pos="5412"/>
              </w:tabs>
              <w:suppressAutoHyphens/>
              <w:autoSpaceDE w:val="0"/>
              <w:autoSpaceDN w:val="0"/>
              <w:adjustRightInd w:val="0"/>
              <w:spacing w:after="0" w:line="240" w:lineRule="atLeast"/>
              <w:ind w:left="0" w:right="0" w:hanging="219"/>
              <w:jc w:val="left"/>
              <w:rPr>
                <w:rFonts w:eastAsia="Times New Roman"/>
                <w:b/>
                <w:bCs/>
                <w:color w:val="02575B"/>
                <w:spacing w:val="-2"/>
                <w:sz w:val="18"/>
                <w:szCs w:val="18"/>
                <w:lang w:val="es-ES" w:eastAsia="es-ES"/>
              </w:rPr>
            </w:pPr>
          </w:p>
        </w:tc>
      </w:tr>
    </w:tbl>
    <w:p w14:paraId="09D40DA7" w14:textId="4ADBA543" w:rsidR="00A930F4" w:rsidRPr="00B76F0D" w:rsidRDefault="00A930F4" w:rsidP="00F22ED8">
      <w:pPr>
        <w:spacing w:after="0" w:line="259" w:lineRule="auto"/>
        <w:ind w:left="0" w:right="0" w:firstLine="0"/>
        <w:jc w:val="left"/>
        <w:rPr>
          <w:lang w:val="es-ES"/>
        </w:rPr>
      </w:pPr>
      <w:r w:rsidRPr="00B76F0D">
        <w:rPr>
          <w:rFonts w:ascii="Courier New" w:eastAsia="Courier New" w:hAnsi="Courier New" w:cs="Courier New"/>
          <w:b/>
          <w:color w:val="000080"/>
          <w:sz w:val="14"/>
          <w:lang w:val="es-ES"/>
        </w:rPr>
        <w:t>_________________________________________________________________________________________________________________________</w:t>
      </w:r>
      <w:r w:rsidRPr="00B76F0D">
        <w:rPr>
          <w:rFonts w:ascii="Courier New" w:eastAsia="Courier New" w:hAnsi="Courier New" w:cs="Courier New"/>
          <w:color w:val="000080"/>
          <w:lang w:val="es-ES"/>
        </w:rPr>
        <w:t xml:space="preserve"> </w:t>
      </w:r>
    </w:p>
    <w:p w14:paraId="271C6F8D" w14:textId="77777777" w:rsidR="00A930F4" w:rsidRPr="00C706EA" w:rsidRDefault="00A930F4" w:rsidP="00C706EA">
      <w:pPr>
        <w:pStyle w:val="Ttulo1"/>
        <w:pBdr>
          <w:top w:val="single" w:sz="8" w:space="0" w:color="356068"/>
          <w:left w:val="single" w:sz="8" w:space="0" w:color="356068"/>
          <w:bottom w:val="single" w:sz="8" w:space="0" w:color="356068"/>
          <w:right w:val="single" w:sz="8" w:space="0" w:color="356068"/>
        </w:pBdr>
        <w:rPr>
          <w:rFonts w:ascii="Avenir Next LT Pro Demi" w:hAnsi="Avenir Next LT Pro Demi"/>
          <w:color w:val="60B1C2"/>
          <w:lang w:val="es-ES"/>
        </w:rPr>
      </w:pPr>
      <w:r w:rsidRPr="00C706EA">
        <w:rPr>
          <w:rFonts w:ascii="Avenir Next LT Pro Demi" w:hAnsi="Avenir Next LT Pro Demi"/>
          <w:color w:val="60B1C2"/>
          <w:lang w:val="es-ES"/>
        </w:rPr>
        <w:t xml:space="preserve">     Hoja de Información y Consentimiento Informado </w:t>
      </w:r>
    </w:p>
    <w:p w14:paraId="04068780" w14:textId="0E76CEEF" w:rsidR="00A930F4" w:rsidRPr="009D5E91" w:rsidRDefault="00A930F4" w:rsidP="00F36729">
      <w:pPr>
        <w:spacing w:before="120" w:after="0" w:line="259" w:lineRule="auto"/>
        <w:ind w:left="284" w:right="0" w:firstLine="0"/>
        <w:rPr>
          <w:sz w:val="18"/>
          <w:szCs w:val="18"/>
          <w:lang w:val="es-ES"/>
        </w:rPr>
      </w:pPr>
      <w:r w:rsidRPr="009D5E91">
        <w:rPr>
          <w:rFonts w:ascii="Times New Roman" w:eastAsia="Times New Roman" w:hAnsi="Times New Roman" w:cs="Times New Roman"/>
          <w:b/>
          <w:sz w:val="22"/>
          <w:szCs w:val="20"/>
          <w:lang w:val="es-ES"/>
        </w:rPr>
        <w:t xml:space="preserve"> </w:t>
      </w:r>
      <w:r w:rsidRPr="009D5E91">
        <w:rPr>
          <w:sz w:val="18"/>
          <w:szCs w:val="18"/>
          <w:lang w:val="es-ES"/>
        </w:rPr>
        <w:t xml:space="preserve">El presente folleto se le ofrece con objeto de que conozca el procedimiento y lo que se espera obtener de la prueba que le ha solicitado su Doctor/a. Si tiene que formular alguna pregunta, tanto antes como después, puede llamar al teléfono de la consulta 910 216 119. </w:t>
      </w:r>
    </w:p>
    <w:p w14:paraId="0988E4C6" w14:textId="77777777" w:rsidR="00705DF7" w:rsidRPr="00757A61" w:rsidRDefault="00705DF7" w:rsidP="00757A61">
      <w:pPr>
        <w:spacing w:after="0"/>
        <w:ind w:left="1977" w:right="1642" w:firstLine="0"/>
        <w:jc w:val="center"/>
        <w:rPr>
          <w:b/>
          <w:color w:val="FF0000"/>
          <w:sz w:val="10"/>
          <w:szCs w:val="10"/>
          <w:lang w:val="es-ES"/>
        </w:rPr>
      </w:pPr>
    </w:p>
    <w:p w14:paraId="63BD42A7" w14:textId="47870E02" w:rsidR="00A930F4" w:rsidRDefault="00A930F4" w:rsidP="00757A61">
      <w:pPr>
        <w:tabs>
          <w:tab w:val="left" w:pos="9639"/>
        </w:tabs>
        <w:spacing w:after="0"/>
        <w:ind w:left="0" w:right="3" w:firstLine="0"/>
        <w:jc w:val="center"/>
        <w:rPr>
          <w:b/>
          <w:color w:val="FF0000"/>
          <w:sz w:val="20"/>
          <w:szCs w:val="20"/>
          <w:lang w:val="es-ES"/>
        </w:rPr>
      </w:pPr>
      <w:r w:rsidRPr="00757A61">
        <w:rPr>
          <w:b/>
          <w:color w:val="FF0000"/>
          <w:sz w:val="20"/>
          <w:szCs w:val="20"/>
          <w:lang w:val="es-ES"/>
        </w:rPr>
        <w:t>SI TIENE ALERGIA A ALGÚN MEDICAMENTO O AL LÁTEX ADVIÉRTALO ANTES DE INICIAR CUALQUIER PRUEBA</w:t>
      </w:r>
    </w:p>
    <w:p w14:paraId="65C6A180" w14:textId="77777777" w:rsidR="00DB6C9E" w:rsidRDefault="00DB6C9E" w:rsidP="00C706EA">
      <w:pPr>
        <w:pStyle w:val="Ttulo1"/>
        <w:pBdr>
          <w:top w:val="none" w:sz="0" w:space="0" w:color="auto"/>
          <w:left w:val="none" w:sz="0" w:space="0" w:color="auto"/>
          <w:bottom w:val="none" w:sz="0" w:space="0" w:color="auto"/>
          <w:right w:val="none" w:sz="0" w:space="0" w:color="auto"/>
        </w:pBdr>
        <w:spacing w:line="240" w:lineRule="auto"/>
        <w:ind w:left="924" w:right="0"/>
        <w:rPr>
          <w:rFonts w:ascii="Calibri" w:eastAsia="Calibri" w:hAnsi="Calibri" w:cs="Calibri"/>
          <w:i w:val="0"/>
          <w:color w:val="02575B"/>
          <w:sz w:val="24"/>
          <w:szCs w:val="24"/>
          <w:lang w:val="es-ES"/>
        </w:rPr>
      </w:pPr>
    </w:p>
    <w:p w14:paraId="6EB2E422" w14:textId="186F37BF" w:rsidR="00A930F4" w:rsidRPr="00C706EA" w:rsidRDefault="00A930F4" w:rsidP="00C706EA">
      <w:pPr>
        <w:pStyle w:val="Ttulo1"/>
        <w:pBdr>
          <w:top w:val="none" w:sz="0" w:space="0" w:color="auto"/>
          <w:left w:val="none" w:sz="0" w:space="0" w:color="auto"/>
          <w:bottom w:val="none" w:sz="0" w:space="0" w:color="auto"/>
          <w:right w:val="none" w:sz="0" w:space="0" w:color="auto"/>
        </w:pBdr>
        <w:spacing w:line="240" w:lineRule="auto"/>
        <w:ind w:left="924" w:right="0"/>
        <w:rPr>
          <w:color w:val="02575B"/>
          <w:sz w:val="24"/>
          <w:szCs w:val="24"/>
          <w:lang w:val="es-ES"/>
        </w:rPr>
      </w:pPr>
      <w:r w:rsidRPr="00C706EA">
        <w:rPr>
          <w:rFonts w:ascii="Calibri" w:eastAsia="Calibri" w:hAnsi="Calibri" w:cs="Calibri"/>
          <w:i w:val="0"/>
          <w:color w:val="02575B"/>
          <w:sz w:val="24"/>
          <w:szCs w:val="24"/>
          <w:lang w:val="es-ES"/>
        </w:rPr>
        <w:t xml:space="preserve">MANOMETRÍA </w:t>
      </w:r>
      <w:r w:rsidR="00F36729">
        <w:rPr>
          <w:rFonts w:ascii="Calibri" w:eastAsia="Calibri" w:hAnsi="Calibri" w:cs="Calibri"/>
          <w:i w:val="0"/>
          <w:color w:val="02575B"/>
          <w:sz w:val="24"/>
          <w:szCs w:val="24"/>
          <w:lang w:val="es-ES"/>
        </w:rPr>
        <w:t>ANAL-ANORRECTAL</w:t>
      </w:r>
    </w:p>
    <w:p w14:paraId="7601C4D3" w14:textId="77777777" w:rsidR="00F36729" w:rsidRPr="00F36729" w:rsidRDefault="00F36729" w:rsidP="00F36729">
      <w:pPr>
        <w:spacing w:before="120" w:after="0" w:line="259" w:lineRule="auto"/>
        <w:ind w:right="0" w:firstLine="425"/>
        <w:rPr>
          <w:bCs/>
          <w:sz w:val="18"/>
          <w:szCs w:val="18"/>
          <w:lang w:val="es-ES"/>
        </w:rPr>
      </w:pPr>
      <w:r w:rsidRPr="00F36729">
        <w:rPr>
          <w:bCs/>
          <w:sz w:val="18"/>
          <w:szCs w:val="18"/>
          <w:lang w:val="es-ES"/>
        </w:rPr>
        <w:t>Esta prueba se le solicita para conocer la situación funcional de los esfínteres anales, lo que resulta útil para completar ciertos estudios de estreñimiento, dolor anal, incontinencia de heces, fístulas o fisuras, o conocer su estado previo o tras la cirugía anal.</w:t>
      </w:r>
    </w:p>
    <w:p w14:paraId="493900F6" w14:textId="633DE970" w:rsidR="00F36729" w:rsidRPr="00F36729" w:rsidRDefault="00F36729" w:rsidP="00F36729">
      <w:pPr>
        <w:spacing w:after="0" w:line="259" w:lineRule="auto"/>
        <w:ind w:right="0" w:firstLine="425"/>
        <w:rPr>
          <w:bCs/>
          <w:sz w:val="18"/>
          <w:szCs w:val="18"/>
          <w:lang w:val="es-ES"/>
        </w:rPr>
      </w:pPr>
      <w:r w:rsidRPr="00F36729">
        <w:rPr>
          <w:bCs/>
          <w:sz w:val="18"/>
          <w:szCs w:val="18"/>
          <w:lang w:val="es-ES"/>
        </w:rPr>
        <w:t>La prueba no es dolorosa y consiste en el paso de un tubo fino (sonda) lubricado a través del ano. Es posible que además se le introduzca otra sonda con un globo que se inflará para provocar ciertos estímulos reflejos. Esto último tampoco es doloroso.</w:t>
      </w:r>
      <w:r w:rsidRPr="00F36729">
        <w:rPr>
          <w:bCs/>
          <w:sz w:val="18"/>
          <w:szCs w:val="18"/>
          <w:lang w:val="es-ES"/>
        </w:rPr>
        <w:t xml:space="preserve"> </w:t>
      </w:r>
      <w:r w:rsidRPr="00F36729">
        <w:rPr>
          <w:bCs/>
          <w:sz w:val="18"/>
          <w:szCs w:val="18"/>
          <w:lang w:val="es-ES"/>
        </w:rPr>
        <w:t>La duración de la prueba es de unos 15 minutos.</w:t>
      </w:r>
    </w:p>
    <w:p w14:paraId="2AE6CA51" w14:textId="77777777" w:rsidR="00F36729" w:rsidRPr="00F36729" w:rsidRDefault="00F36729" w:rsidP="00F36729">
      <w:pPr>
        <w:spacing w:before="120" w:after="0" w:line="259" w:lineRule="auto"/>
        <w:ind w:right="0" w:firstLine="425"/>
        <w:rPr>
          <w:b/>
          <w:sz w:val="18"/>
          <w:szCs w:val="18"/>
          <w:lang w:val="es-ES"/>
        </w:rPr>
      </w:pPr>
      <w:r w:rsidRPr="00F36729">
        <w:rPr>
          <w:b/>
          <w:sz w:val="18"/>
          <w:szCs w:val="18"/>
          <w:lang w:val="es-ES"/>
        </w:rPr>
        <w:t>Preparación</w:t>
      </w:r>
    </w:p>
    <w:p w14:paraId="72EC3CF2" w14:textId="77777777" w:rsidR="00F36729" w:rsidRPr="00F36729" w:rsidRDefault="00F36729" w:rsidP="00F36729">
      <w:pPr>
        <w:spacing w:after="0" w:line="259" w:lineRule="auto"/>
        <w:ind w:right="0" w:firstLine="425"/>
        <w:rPr>
          <w:bCs/>
          <w:sz w:val="18"/>
          <w:szCs w:val="18"/>
          <w:lang w:val="es-ES"/>
        </w:rPr>
      </w:pPr>
      <w:r w:rsidRPr="00F36729">
        <w:rPr>
          <w:bCs/>
          <w:sz w:val="18"/>
          <w:szCs w:val="18"/>
          <w:lang w:val="es-ES"/>
        </w:rPr>
        <w:t xml:space="preserve">No es necesario acudir en ayunas. </w:t>
      </w:r>
    </w:p>
    <w:p w14:paraId="6BEB009B" w14:textId="77777777" w:rsidR="00F36729" w:rsidRPr="00F36729" w:rsidRDefault="00F36729" w:rsidP="00F36729">
      <w:pPr>
        <w:spacing w:after="0" w:line="259" w:lineRule="auto"/>
        <w:ind w:right="0" w:firstLine="425"/>
        <w:rPr>
          <w:bCs/>
          <w:sz w:val="18"/>
          <w:szCs w:val="18"/>
          <w:lang w:val="es-ES"/>
        </w:rPr>
      </w:pPr>
      <w:r w:rsidRPr="00F36729">
        <w:rPr>
          <w:bCs/>
          <w:sz w:val="18"/>
          <w:szCs w:val="18"/>
          <w:lang w:val="es-ES"/>
        </w:rPr>
        <w:t xml:space="preserve">Antes de venir a la consulta se pondrá un enema CASSEN de 250 </w:t>
      </w:r>
      <w:proofErr w:type="spellStart"/>
      <w:r w:rsidRPr="00F36729">
        <w:rPr>
          <w:bCs/>
          <w:sz w:val="18"/>
          <w:szCs w:val="18"/>
          <w:lang w:val="es-ES"/>
        </w:rPr>
        <w:t>cc.</w:t>
      </w:r>
      <w:proofErr w:type="spellEnd"/>
      <w:r w:rsidRPr="00F36729">
        <w:rPr>
          <w:bCs/>
          <w:sz w:val="18"/>
          <w:szCs w:val="18"/>
          <w:lang w:val="es-ES"/>
        </w:rPr>
        <w:t xml:space="preserve"> expulsándolo antes de salir de su casa.</w:t>
      </w:r>
    </w:p>
    <w:p w14:paraId="31831B58" w14:textId="77777777" w:rsidR="00F36729" w:rsidRPr="00F36729" w:rsidRDefault="00F36729" w:rsidP="00F36729">
      <w:pPr>
        <w:spacing w:before="120" w:after="0" w:line="259" w:lineRule="auto"/>
        <w:ind w:right="0" w:firstLine="425"/>
        <w:rPr>
          <w:b/>
          <w:sz w:val="18"/>
          <w:szCs w:val="18"/>
          <w:lang w:val="es-ES"/>
        </w:rPr>
      </w:pPr>
      <w:r w:rsidRPr="00F36729">
        <w:rPr>
          <w:b/>
          <w:sz w:val="18"/>
          <w:szCs w:val="18"/>
          <w:lang w:val="es-ES"/>
        </w:rPr>
        <w:t>Molestias y riesgos</w:t>
      </w:r>
    </w:p>
    <w:p w14:paraId="1C640216" w14:textId="54ED7C8E" w:rsidR="00F36729" w:rsidRPr="00F36729" w:rsidRDefault="00F36729" w:rsidP="00F36729">
      <w:pPr>
        <w:spacing w:after="0" w:line="259" w:lineRule="auto"/>
        <w:ind w:right="0" w:firstLine="425"/>
        <w:rPr>
          <w:bCs/>
          <w:sz w:val="18"/>
          <w:szCs w:val="18"/>
          <w:lang w:val="es-ES"/>
        </w:rPr>
      </w:pPr>
      <w:r w:rsidRPr="00F36729">
        <w:rPr>
          <w:bCs/>
          <w:sz w:val="18"/>
          <w:szCs w:val="18"/>
          <w:lang w:val="es-ES"/>
        </w:rPr>
        <w:t>La prueba no es dolorosa.</w:t>
      </w:r>
      <w:r w:rsidRPr="00F36729">
        <w:rPr>
          <w:bCs/>
          <w:sz w:val="18"/>
          <w:szCs w:val="18"/>
          <w:lang w:val="es-ES"/>
        </w:rPr>
        <w:t xml:space="preserve"> </w:t>
      </w:r>
      <w:r w:rsidRPr="00F36729">
        <w:rPr>
          <w:bCs/>
          <w:sz w:val="18"/>
          <w:szCs w:val="18"/>
          <w:lang w:val="es-ES"/>
        </w:rPr>
        <w:t xml:space="preserve">Las complicaciones de la manometría anorrectal son excepcionales. No obstante, se ha comunicado casos puntuales de perforación rectal en la medición del volumen máximo tolerable generalmente en pacientes con cirugía local reciente, o que han recibido tratamiento radioterápico o quimioterápico local. </w:t>
      </w:r>
    </w:p>
    <w:p w14:paraId="7B4F7291" w14:textId="77777777" w:rsidR="00F36729" w:rsidRPr="00F36729" w:rsidRDefault="00F36729" w:rsidP="00F36729">
      <w:pPr>
        <w:spacing w:after="0" w:line="259" w:lineRule="auto"/>
        <w:ind w:right="0" w:firstLine="425"/>
        <w:rPr>
          <w:bCs/>
          <w:sz w:val="18"/>
          <w:szCs w:val="18"/>
          <w:lang w:val="es-ES"/>
        </w:rPr>
      </w:pPr>
      <w:r w:rsidRPr="00F36729">
        <w:rPr>
          <w:bCs/>
          <w:sz w:val="18"/>
          <w:szCs w:val="18"/>
          <w:lang w:val="es-ES"/>
        </w:rPr>
        <w:t>Después de la prueba puede hacer su vida habitual. El informe lo podrá recoger al día siguiente en nuestra consulta.</w:t>
      </w:r>
    </w:p>
    <w:p w14:paraId="69273356" w14:textId="77777777" w:rsidR="00F36729" w:rsidRPr="00F36729" w:rsidRDefault="00A930F4" w:rsidP="00F36729">
      <w:pPr>
        <w:spacing w:before="120" w:after="0" w:line="259" w:lineRule="auto"/>
        <w:ind w:right="0" w:firstLine="425"/>
        <w:rPr>
          <w:b/>
          <w:sz w:val="18"/>
          <w:szCs w:val="18"/>
          <w:lang w:val="es-ES"/>
        </w:rPr>
      </w:pPr>
      <w:r w:rsidRPr="00F36729">
        <w:rPr>
          <w:b/>
          <w:sz w:val="18"/>
          <w:szCs w:val="18"/>
          <w:lang w:val="es-ES"/>
        </w:rPr>
        <w:t xml:space="preserve">Es imprescindible que traiga la solicitud de su doctor/a y volante de petición, en su caso, debidamente autorizado, con un resumen clínico y radiografías si posee. </w:t>
      </w:r>
    </w:p>
    <w:p w14:paraId="4D4E2E12" w14:textId="1FE954DE" w:rsidR="00A930F4" w:rsidRPr="00F36729" w:rsidRDefault="00A930F4" w:rsidP="00F36729">
      <w:pPr>
        <w:spacing w:before="120" w:after="0" w:line="259" w:lineRule="auto"/>
        <w:ind w:right="0" w:firstLine="425"/>
        <w:jc w:val="center"/>
        <w:rPr>
          <w:b/>
          <w:sz w:val="22"/>
          <w:szCs w:val="20"/>
          <w:lang w:val="es-ES"/>
        </w:rPr>
      </w:pPr>
      <w:r w:rsidRPr="00C706EA">
        <w:rPr>
          <w:b/>
          <w:color w:val="02575B"/>
          <w:sz w:val="22"/>
          <w:szCs w:val="20"/>
          <w:lang w:val="es-ES"/>
        </w:rPr>
        <w:t>CONSENTIMIENTO INFORMADO</w:t>
      </w:r>
    </w:p>
    <w:p w14:paraId="4B4A5615" w14:textId="77777777" w:rsidR="00A930F4" w:rsidRPr="00C706EA" w:rsidRDefault="00A930F4">
      <w:pPr>
        <w:spacing w:after="82" w:line="259" w:lineRule="auto"/>
        <w:ind w:left="850" w:right="0" w:firstLine="0"/>
        <w:jc w:val="left"/>
        <w:rPr>
          <w:color w:val="02575B"/>
          <w:sz w:val="14"/>
          <w:szCs w:val="14"/>
          <w:lang w:val="es-ES"/>
        </w:rPr>
      </w:pPr>
      <w:r w:rsidRPr="00C706EA">
        <w:rPr>
          <w:color w:val="02575B"/>
          <w:sz w:val="14"/>
          <w:szCs w:val="14"/>
          <w:lang w:val="es-ES"/>
        </w:rPr>
        <w:t xml:space="preserve"> </w:t>
      </w:r>
    </w:p>
    <w:p w14:paraId="4D8629DF" w14:textId="5A05C97F" w:rsidR="00F36729" w:rsidRDefault="00A930F4">
      <w:pPr>
        <w:spacing w:line="342" w:lineRule="auto"/>
        <w:ind w:left="410" w:right="566"/>
        <w:rPr>
          <w:sz w:val="18"/>
          <w:szCs w:val="18"/>
          <w:lang w:val="es-ES"/>
        </w:rPr>
      </w:pPr>
      <w:r w:rsidRPr="00F36729">
        <w:rPr>
          <w:sz w:val="18"/>
          <w:szCs w:val="18"/>
          <w:lang w:val="es-ES"/>
        </w:rPr>
        <w:t>Yo, D/Dª</w:t>
      </w:r>
      <w:r w:rsidR="00F36729">
        <w:rPr>
          <w:sz w:val="18"/>
          <w:szCs w:val="18"/>
          <w:lang w:val="es-ES"/>
        </w:rPr>
        <w:t xml:space="preserve"> </w:t>
      </w:r>
      <w:r w:rsidRPr="00F36729">
        <w:rPr>
          <w:sz w:val="18"/>
          <w:szCs w:val="18"/>
          <w:lang w:val="es-ES"/>
        </w:rPr>
        <w:t>__________________________________________________________________ como paciente,</w:t>
      </w:r>
    </w:p>
    <w:p w14:paraId="7DD552E5" w14:textId="55698E55" w:rsidR="00A930F4" w:rsidRPr="00F36729" w:rsidRDefault="00A930F4">
      <w:pPr>
        <w:spacing w:line="342" w:lineRule="auto"/>
        <w:ind w:left="410" w:right="566"/>
        <w:rPr>
          <w:sz w:val="18"/>
          <w:szCs w:val="18"/>
          <w:lang w:val="es-ES"/>
        </w:rPr>
      </w:pPr>
      <w:r w:rsidRPr="00F36729">
        <w:rPr>
          <w:sz w:val="18"/>
          <w:szCs w:val="18"/>
          <w:lang w:val="es-ES"/>
        </w:rPr>
        <w:t>o D./Dª ________________________________________________________ como su representante legal, en pleno uso de mis facultades, libre y voluntariamente, declaro que HE SIDO DEBIDAMENTE INFORMADO/A, en virtud de los derechos que marca la LEY GENERAL DE SANIDAD, he comprendido la naturaleza y propósito del procedimiento, no se me ha dado garantía de que se puedan conseguir los objetivos diagnósticos y terapéuticos previstos, he tenido oportunidad de aclarar mis dudas en entrevista personal con el Dr. Julio Pérez de la Serna y Bueno</w:t>
      </w:r>
      <w:r w:rsidR="005C7168" w:rsidRPr="00F36729">
        <w:rPr>
          <w:sz w:val="18"/>
          <w:szCs w:val="18"/>
          <w:lang w:val="es-ES"/>
        </w:rPr>
        <w:t xml:space="preserve"> y/o</w:t>
      </w:r>
      <w:r w:rsidRPr="00F36729">
        <w:rPr>
          <w:sz w:val="18"/>
          <w:szCs w:val="18"/>
          <w:lang w:val="es-ES"/>
        </w:rPr>
        <w:t xml:space="preserve"> Dr. Antonio Ruiz de León San Juan y estoy satisfecho/a con la información que se me ha proporcionado en cuanto a beneficios, riesgos y alternativas. </w:t>
      </w:r>
    </w:p>
    <w:p w14:paraId="7BDA1146" w14:textId="61AE8E50" w:rsidR="00A930F4" w:rsidRPr="00F36729" w:rsidRDefault="00A930F4">
      <w:pPr>
        <w:spacing w:line="342" w:lineRule="auto"/>
        <w:ind w:left="410" w:right="566"/>
        <w:rPr>
          <w:sz w:val="18"/>
          <w:szCs w:val="18"/>
          <w:lang w:val="es-ES"/>
        </w:rPr>
      </w:pPr>
      <w:r w:rsidRPr="00F36729">
        <w:rPr>
          <w:sz w:val="18"/>
          <w:szCs w:val="18"/>
          <w:lang w:val="es-ES"/>
        </w:rPr>
        <w:t xml:space="preserve">Por ello </w:t>
      </w:r>
      <w:r w:rsidRPr="00F36729">
        <w:rPr>
          <w:b/>
          <w:sz w:val="18"/>
          <w:szCs w:val="18"/>
          <w:lang w:val="es-ES"/>
        </w:rPr>
        <w:t>DOY MI CONSENTIMIENTO</w:t>
      </w:r>
      <w:r w:rsidRPr="00F36729">
        <w:rPr>
          <w:sz w:val="18"/>
          <w:szCs w:val="18"/>
          <w:lang w:val="es-ES"/>
        </w:rPr>
        <w:t xml:space="preserve"> para que se me practique la exploración de Manometría Esofágica</w:t>
      </w:r>
      <w:r w:rsidR="00757A61" w:rsidRPr="00F36729">
        <w:rPr>
          <w:sz w:val="18"/>
          <w:szCs w:val="18"/>
          <w:lang w:val="es-ES"/>
        </w:rPr>
        <w:t xml:space="preserve">, </w:t>
      </w:r>
      <w:r w:rsidRPr="00F36729">
        <w:rPr>
          <w:sz w:val="18"/>
          <w:szCs w:val="18"/>
          <w:lang w:val="es-ES"/>
        </w:rPr>
        <w:t>Impedancia</w:t>
      </w:r>
      <w:r w:rsidR="00757A61" w:rsidRPr="00F36729">
        <w:rPr>
          <w:sz w:val="18"/>
          <w:szCs w:val="18"/>
          <w:lang w:val="es-ES"/>
        </w:rPr>
        <w:t>-Manometría esofágica, pHmetría de 24 h, Impedancia-pHmetría de 24 horas</w:t>
      </w:r>
      <w:r w:rsidRPr="00F36729">
        <w:rPr>
          <w:sz w:val="18"/>
          <w:szCs w:val="18"/>
          <w:lang w:val="es-ES"/>
        </w:rPr>
        <w:t xml:space="preserve">. </w:t>
      </w:r>
    </w:p>
    <w:p w14:paraId="77D5B4D2" w14:textId="77777777" w:rsidR="00A930F4" w:rsidRPr="00F36729" w:rsidRDefault="00A930F4" w:rsidP="00F36729">
      <w:pPr>
        <w:spacing w:after="0" w:line="343" w:lineRule="auto"/>
        <w:ind w:left="408" w:right="567" w:firstLine="414"/>
        <w:rPr>
          <w:sz w:val="18"/>
          <w:szCs w:val="18"/>
          <w:lang w:val="es-ES"/>
        </w:rPr>
      </w:pPr>
      <w:r w:rsidRPr="00F36729">
        <w:rPr>
          <w:sz w:val="18"/>
          <w:szCs w:val="18"/>
          <w:lang w:val="es-ES"/>
        </w:rPr>
        <w:t xml:space="preserve">Entiendo que este documento puede ser revocado por mí en cualquier momento, antes de la realización del procedimiento. </w:t>
      </w:r>
    </w:p>
    <w:p w14:paraId="5C86C902" w14:textId="77777777" w:rsidR="00A930F4" w:rsidRPr="00F36729" w:rsidRDefault="00A930F4" w:rsidP="00F36729">
      <w:pPr>
        <w:spacing w:after="0"/>
        <w:ind w:left="408" w:right="567" w:firstLine="414"/>
        <w:rPr>
          <w:sz w:val="18"/>
          <w:szCs w:val="18"/>
          <w:lang w:val="es-ES"/>
        </w:rPr>
      </w:pPr>
      <w:r w:rsidRPr="00F36729">
        <w:rPr>
          <w:sz w:val="18"/>
          <w:szCs w:val="18"/>
          <w:lang w:val="es-ES"/>
        </w:rPr>
        <w:t xml:space="preserve">Y para que así conste, firmo el presente original después de leído por duplicado, cuya copia se me proporciona. </w:t>
      </w:r>
    </w:p>
    <w:tbl>
      <w:tblPr>
        <w:tblW w:w="8835" w:type="dxa"/>
        <w:tblInd w:w="850" w:type="dxa"/>
        <w:tblCellMar>
          <w:left w:w="0" w:type="dxa"/>
          <w:right w:w="0" w:type="dxa"/>
        </w:tblCellMar>
        <w:tblLook w:val="04A0" w:firstRow="1" w:lastRow="0" w:firstColumn="1" w:lastColumn="0" w:noHBand="0" w:noVBand="1"/>
      </w:tblPr>
      <w:tblGrid>
        <w:gridCol w:w="3754"/>
        <w:gridCol w:w="5081"/>
      </w:tblGrid>
      <w:tr w:rsidR="00A930F4" w:rsidRPr="00F36729" w14:paraId="6A8B8158" w14:textId="77777777">
        <w:trPr>
          <w:trHeight w:val="1939"/>
        </w:trPr>
        <w:tc>
          <w:tcPr>
            <w:tcW w:w="3754" w:type="dxa"/>
            <w:tcBorders>
              <w:top w:val="nil"/>
              <w:left w:val="nil"/>
              <w:bottom w:val="nil"/>
              <w:right w:val="nil"/>
            </w:tcBorders>
            <w:shd w:val="clear" w:color="auto" w:fill="auto"/>
          </w:tcPr>
          <w:p w14:paraId="39B0EF3C" w14:textId="5E8DF5A7" w:rsidR="00A930F4" w:rsidRPr="00F36729" w:rsidRDefault="00A930F4" w:rsidP="00C706EA">
            <w:pPr>
              <w:tabs>
                <w:tab w:val="center" w:pos="1594"/>
                <w:tab w:val="center" w:pos="2437"/>
                <w:tab w:val="center" w:pos="3034"/>
              </w:tabs>
              <w:spacing w:before="240" w:after="0" w:line="259" w:lineRule="auto"/>
              <w:ind w:left="0" w:right="0" w:firstLine="0"/>
              <w:jc w:val="left"/>
              <w:rPr>
                <w:sz w:val="18"/>
                <w:szCs w:val="18"/>
              </w:rPr>
            </w:pPr>
            <w:r w:rsidRPr="00F36729">
              <w:rPr>
                <w:sz w:val="18"/>
                <w:szCs w:val="18"/>
              </w:rPr>
              <w:t xml:space="preserve">En Madrid, a </w:t>
            </w:r>
            <w:r w:rsidRPr="00F36729">
              <w:rPr>
                <w:sz w:val="18"/>
                <w:szCs w:val="18"/>
              </w:rPr>
              <w:tab/>
              <w:t xml:space="preserve">de </w:t>
            </w:r>
            <w:r w:rsidRPr="00F36729">
              <w:rPr>
                <w:sz w:val="18"/>
                <w:szCs w:val="18"/>
              </w:rPr>
              <w:tab/>
              <w:t xml:space="preserve"> </w:t>
            </w:r>
          </w:p>
        </w:tc>
        <w:tc>
          <w:tcPr>
            <w:tcW w:w="5081" w:type="dxa"/>
            <w:tcBorders>
              <w:top w:val="nil"/>
              <w:left w:val="nil"/>
              <w:bottom w:val="nil"/>
              <w:right w:val="nil"/>
            </w:tcBorders>
            <w:shd w:val="clear" w:color="auto" w:fill="auto"/>
          </w:tcPr>
          <w:p w14:paraId="53D697D4" w14:textId="77777777" w:rsidR="00A930F4" w:rsidRPr="00F36729" w:rsidRDefault="00A930F4" w:rsidP="00101A5B">
            <w:pPr>
              <w:tabs>
                <w:tab w:val="center" w:pos="720"/>
                <w:tab w:val="center" w:pos="1714"/>
              </w:tabs>
              <w:spacing w:before="240" w:after="0" w:line="259" w:lineRule="auto"/>
              <w:ind w:left="0" w:right="0" w:firstLine="0"/>
              <w:jc w:val="left"/>
              <w:rPr>
                <w:sz w:val="18"/>
                <w:szCs w:val="18"/>
              </w:rPr>
            </w:pPr>
            <w:r w:rsidRPr="00F36729">
              <w:rPr>
                <w:sz w:val="18"/>
                <w:szCs w:val="18"/>
              </w:rPr>
              <w:t xml:space="preserve"> </w:t>
            </w:r>
            <w:r w:rsidRPr="00F36729">
              <w:rPr>
                <w:sz w:val="18"/>
                <w:szCs w:val="18"/>
              </w:rPr>
              <w:tab/>
              <w:t xml:space="preserve"> </w:t>
            </w:r>
            <w:r w:rsidRPr="00F36729">
              <w:rPr>
                <w:sz w:val="18"/>
                <w:szCs w:val="18"/>
              </w:rPr>
              <w:tab/>
            </w:r>
            <w:r w:rsidR="00101A5B" w:rsidRPr="00F36729">
              <w:rPr>
                <w:sz w:val="18"/>
                <w:szCs w:val="18"/>
              </w:rPr>
              <w:t>d</w:t>
            </w:r>
            <w:r w:rsidRPr="00F36729">
              <w:rPr>
                <w:sz w:val="18"/>
                <w:szCs w:val="18"/>
              </w:rPr>
              <w:t>e</w:t>
            </w:r>
            <w:r w:rsidR="00101A5B" w:rsidRPr="00F36729">
              <w:rPr>
                <w:sz w:val="18"/>
                <w:szCs w:val="18"/>
              </w:rPr>
              <w:t xml:space="preserve"> </w:t>
            </w:r>
            <w:r w:rsidRPr="00F36729">
              <w:rPr>
                <w:sz w:val="18"/>
                <w:szCs w:val="18"/>
              </w:rPr>
              <w:t>20</w:t>
            </w:r>
            <w:r w:rsidR="00C55C7B" w:rsidRPr="00F36729">
              <w:rPr>
                <w:sz w:val="18"/>
                <w:szCs w:val="18"/>
              </w:rPr>
              <w:t>2</w:t>
            </w:r>
            <w:r w:rsidR="00CB07DB" w:rsidRPr="00F36729">
              <w:rPr>
                <w:sz w:val="18"/>
                <w:szCs w:val="18"/>
              </w:rPr>
              <w:t>3</w:t>
            </w:r>
          </w:p>
        </w:tc>
      </w:tr>
      <w:tr w:rsidR="00A930F4" w:rsidRPr="00757A61" w14:paraId="23C4BB66" w14:textId="77777777" w:rsidTr="00F36729">
        <w:trPr>
          <w:trHeight w:val="597"/>
        </w:trPr>
        <w:tc>
          <w:tcPr>
            <w:tcW w:w="3754" w:type="dxa"/>
            <w:tcBorders>
              <w:top w:val="nil"/>
              <w:left w:val="nil"/>
              <w:bottom w:val="nil"/>
              <w:right w:val="nil"/>
            </w:tcBorders>
            <w:shd w:val="clear" w:color="auto" w:fill="auto"/>
          </w:tcPr>
          <w:p w14:paraId="04EE0B4D" w14:textId="77777777" w:rsidR="00A930F4" w:rsidRPr="00757A61" w:rsidRDefault="00A930F4">
            <w:pPr>
              <w:spacing w:after="0" w:line="259" w:lineRule="auto"/>
              <w:ind w:left="0" w:right="381" w:firstLine="0"/>
              <w:jc w:val="left"/>
              <w:rPr>
                <w:sz w:val="22"/>
                <w:szCs w:val="20"/>
                <w:lang w:val="es-ES"/>
              </w:rPr>
            </w:pPr>
            <w:r w:rsidRPr="00757A61">
              <w:rPr>
                <w:sz w:val="18"/>
                <w:szCs w:val="20"/>
                <w:lang w:val="es-ES"/>
              </w:rPr>
              <w:t xml:space="preserve">Fdo. Paciente o representante legal D.N.I. </w:t>
            </w:r>
          </w:p>
        </w:tc>
        <w:tc>
          <w:tcPr>
            <w:tcW w:w="5081" w:type="dxa"/>
            <w:tcBorders>
              <w:top w:val="nil"/>
              <w:left w:val="nil"/>
              <w:bottom w:val="nil"/>
              <w:right w:val="nil"/>
            </w:tcBorders>
            <w:shd w:val="clear" w:color="auto" w:fill="auto"/>
          </w:tcPr>
          <w:p w14:paraId="3B3445E4" w14:textId="77777777" w:rsidR="00A930F4" w:rsidRPr="00757A61" w:rsidRDefault="00A930F4">
            <w:pPr>
              <w:spacing w:after="0" w:line="259" w:lineRule="auto"/>
              <w:ind w:left="74" w:right="0" w:firstLine="0"/>
              <w:rPr>
                <w:sz w:val="22"/>
                <w:szCs w:val="20"/>
                <w:lang w:val="es-ES"/>
              </w:rPr>
            </w:pPr>
            <w:r w:rsidRPr="00757A61">
              <w:rPr>
                <w:sz w:val="18"/>
                <w:szCs w:val="20"/>
                <w:lang w:val="es-ES"/>
              </w:rPr>
              <w:t xml:space="preserve">Fdo. Dr. D. Julio Pérez de la Serna y Bueno. </w:t>
            </w:r>
            <w:proofErr w:type="spellStart"/>
            <w:r w:rsidRPr="00757A61">
              <w:rPr>
                <w:sz w:val="18"/>
                <w:szCs w:val="20"/>
                <w:lang w:val="es-ES"/>
              </w:rPr>
              <w:t>Coleg</w:t>
            </w:r>
            <w:proofErr w:type="spellEnd"/>
            <w:r w:rsidRPr="00757A61">
              <w:rPr>
                <w:sz w:val="18"/>
                <w:szCs w:val="20"/>
                <w:lang w:val="es-ES"/>
              </w:rPr>
              <w:t xml:space="preserve">. 282824307 </w:t>
            </w:r>
          </w:p>
          <w:p w14:paraId="5F6A0927" w14:textId="77777777" w:rsidR="00A930F4" w:rsidRPr="00757A61" w:rsidRDefault="00A930F4" w:rsidP="00F36729">
            <w:pPr>
              <w:spacing w:after="0" w:line="240" w:lineRule="auto"/>
              <w:ind w:left="74" w:right="0" w:firstLine="0"/>
              <w:jc w:val="left"/>
              <w:rPr>
                <w:sz w:val="22"/>
                <w:szCs w:val="20"/>
              </w:rPr>
            </w:pPr>
            <w:r w:rsidRPr="00757A61">
              <w:rPr>
                <w:sz w:val="18"/>
                <w:szCs w:val="20"/>
                <w:lang w:val="es-ES"/>
              </w:rPr>
              <w:t xml:space="preserve">Dr. Antonio Ruiz de León San Juan. </w:t>
            </w:r>
            <w:r w:rsidRPr="00757A61">
              <w:rPr>
                <w:sz w:val="18"/>
                <w:szCs w:val="20"/>
              </w:rPr>
              <w:t xml:space="preserve">Coleg. 282819972 </w:t>
            </w:r>
          </w:p>
          <w:p w14:paraId="01EE0865" w14:textId="77777777" w:rsidR="00A930F4" w:rsidRPr="00757A61" w:rsidRDefault="00A930F4" w:rsidP="00101A5B">
            <w:pPr>
              <w:spacing w:after="0" w:line="259" w:lineRule="auto"/>
              <w:ind w:left="0" w:right="0" w:firstLine="0"/>
              <w:jc w:val="left"/>
              <w:rPr>
                <w:sz w:val="22"/>
                <w:szCs w:val="20"/>
              </w:rPr>
            </w:pPr>
          </w:p>
        </w:tc>
      </w:tr>
    </w:tbl>
    <w:p w14:paraId="4D55EE14" w14:textId="77777777" w:rsidR="00A930F4" w:rsidRDefault="00A930F4">
      <w:pPr>
        <w:spacing w:after="0" w:line="237" w:lineRule="auto"/>
        <w:ind w:right="570" w:firstLine="425"/>
        <w:rPr>
          <w:sz w:val="18"/>
          <w:szCs w:val="20"/>
          <w:lang w:val="es-ES"/>
        </w:rPr>
      </w:pPr>
      <w:r w:rsidRPr="00757A61">
        <w:rPr>
          <w:sz w:val="18"/>
          <w:szCs w:val="20"/>
          <w:lang w:val="es-ES"/>
        </w:rPr>
        <w:t xml:space="preserve">Conforme a lo dispuesto en la </w:t>
      </w:r>
      <w:r w:rsidR="00CB5308" w:rsidRPr="00757A61">
        <w:rPr>
          <w:sz w:val="18"/>
          <w:szCs w:val="20"/>
          <w:lang w:val="es-ES"/>
        </w:rPr>
        <w:t>Ley de protección de datos</w:t>
      </w:r>
      <w:r w:rsidRPr="00757A61">
        <w:rPr>
          <w:sz w:val="18"/>
          <w:szCs w:val="20"/>
          <w:lang w:val="es-ES"/>
        </w:rPr>
        <w:t xml:space="preserve"> </w:t>
      </w:r>
      <w:r w:rsidR="00CB5308" w:rsidRPr="00757A61">
        <w:rPr>
          <w:sz w:val="18"/>
          <w:szCs w:val="20"/>
          <w:lang w:val="es-ES"/>
        </w:rPr>
        <w:t>3</w:t>
      </w:r>
      <w:r w:rsidRPr="00757A61">
        <w:rPr>
          <w:sz w:val="18"/>
          <w:szCs w:val="20"/>
          <w:lang w:val="es-ES"/>
        </w:rPr>
        <w:t>/</w:t>
      </w:r>
      <w:r w:rsidR="00CB5308" w:rsidRPr="00757A61">
        <w:rPr>
          <w:sz w:val="18"/>
          <w:szCs w:val="20"/>
          <w:lang w:val="es-ES"/>
        </w:rPr>
        <w:t>2018</w:t>
      </w:r>
      <w:r w:rsidRPr="00757A61">
        <w:rPr>
          <w:sz w:val="18"/>
          <w:szCs w:val="20"/>
          <w:lang w:val="es-ES"/>
        </w:rPr>
        <w:t xml:space="preserve"> de </w:t>
      </w:r>
      <w:r w:rsidR="00CB5308" w:rsidRPr="00757A61">
        <w:rPr>
          <w:sz w:val="18"/>
          <w:szCs w:val="20"/>
          <w:lang w:val="es-ES"/>
        </w:rPr>
        <w:t>5</w:t>
      </w:r>
      <w:r w:rsidRPr="00757A61">
        <w:rPr>
          <w:sz w:val="18"/>
          <w:szCs w:val="20"/>
          <w:lang w:val="es-ES"/>
        </w:rPr>
        <w:t xml:space="preserve"> de diciembre se informa que sus datos serán objeto de tratamientos e incorporados a </w:t>
      </w:r>
      <w:r w:rsidR="00CB5308" w:rsidRPr="00757A61">
        <w:rPr>
          <w:sz w:val="18"/>
          <w:szCs w:val="20"/>
          <w:lang w:val="es-ES"/>
        </w:rPr>
        <w:t>una base de datos</w:t>
      </w:r>
      <w:r w:rsidRPr="00757A61">
        <w:rPr>
          <w:sz w:val="18"/>
          <w:szCs w:val="20"/>
          <w:lang w:val="es-ES"/>
        </w:rPr>
        <w:t xml:space="preserve"> del CENTRO con fines asistenciales. </w:t>
      </w:r>
      <w:r w:rsidR="00CB5308" w:rsidRPr="00757A61">
        <w:rPr>
          <w:sz w:val="18"/>
          <w:szCs w:val="20"/>
          <w:lang w:val="es-ES"/>
        </w:rPr>
        <w:t>No existirán cesiones salvo por imperative legal</w:t>
      </w:r>
      <w:r w:rsidRPr="00757A61">
        <w:rPr>
          <w:sz w:val="18"/>
          <w:szCs w:val="20"/>
          <w:lang w:val="es-ES"/>
        </w:rPr>
        <w:t xml:space="preserve">. Podrá ejercer el derecho a acceso, </w:t>
      </w:r>
      <w:r w:rsidR="00CB5308" w:rsidRPr="00757A61">
        <w:rPr>
          <w:sz w:val="18"/>
          <w:szCs w:val="20"/>
          <w:lang w:val="es-ES"/>
        </w:rPr>
        <w:t>supresión</w:t>
      </w:r>
      <w:r w:rsidRPr="00757A61">
        <w:rPr>
          <w:sz w:val="18"/>
          <w:szCs w:val="20"/>
          <w:lang w:val="es-ES"/>
        </w:rPr>
        <w:t>,</w:t>
      </w:r>
      <w:r w:rsidR="00CB5308" w:rsidRPr="00757A61">
        <w:rPr>
          <w:sz w:val="18"/>
          <w:szCs w:val="20"/>
          <w:lang w:val="es-ES"/>
        </w:rPr>
        <w:t xml:space="preserve"> limitación, portabilidad,</w:t>
      </w:r>
      <w:r w:rsidRPr="00757A61">
        <w:rPr>
          <w:sz w:val="18"/>
          <w:szCs w:val="20"/>
          <w:lang w:val="es-ES"/>
        </w:rPr>
        <w:t xml:space="preserve"> rectificación y oposición. </w:t>
      </w:r>
    </w:p>
    <w:p w14:paraId="111A5FC3" w14:textId="7DC4F5D1" w:rsidR="000B075C" w:rsidRPr="00757A61" w:rsidRDefault="000B075C">
      <w:pPr>
        <w:spacing w:after="0" w:line="237" w:lineRule="auto"/>
        <w:ind w:right="570" w:firstLine="425"/>
        <w:rPr>
          <w:sz w:val="22"/>
          <w:szCs w:val="20"/>
          <w:lang w:val="es-ES"/>
        </w:rPr>
      </w:pPr>
      <w:r>
        <w:rPr>
          <w:sz w:val="18"/>
          <w:szCs w:val="20"/>
          <w:lang w:val="es-ES"/>
        </w:rPr>
        <w:t>ENDOSCOPIA DIGESTIVA Y EXPLORACIONES FUNCIONALES, SL. B84319185.</w:t>
      </w:r>
    </w:p>
    <w:sectPr w:rsidR="000B075C" w:rsidRPr="00757A61" w:rsidSect="00F36729">
      <w:pgSz w:w="11906" w:h="16838"/>
      <w:pgMar w:top="575" w:right="707" w:bottom="568" w:left="9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E256" w14:textId="77777777" w:rsidR="00557BAC" w:rsidRDefault="00557BAC" w:rsidP="00483571">
      <w:pPr>
        <w:spacing w:after="0" w:line="240" w:lineRule="auto"/>
      </w:pPr>
      <w:r>
        <w:separator/>
      </w:r>
    </w:p>
  </w:endnote>
  <w:endnote w:type="continuationSeparator" w:id="0">
    <w:p w14:paraId="0B29D535" w14:textId="77777777" w:rsidR="00557BAC" w:rsidRDefault="00557BAC" w:rsidP="00483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LT Pro Demi">
    <w:altName w:val="Calibri"/>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FF74" w14:textId="77777777" w:rsidR="00557BAC" w:rsidRDefault="00557BAC" w:rsidP="00483571">
      <w:pPr>
        <w:spacing w:after="0" w:line="240" w:lineRule="auto"/>
      </w:pPr>
      <w:r>
        <w:separator/>
      </w:r>
    </w:p>
  </w:footnote>
  <w:footnote w:type="continuationSeparator" w:id="0">
    <w:p w14:paraId="019F9C9E" w14:textId="77777777" w:rsidR="00557BAC" w:rsidRDefault="00557BAC" w:rsidP="00483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D8"/>
    <w:rsid w:val="00061E60"/>
    <w:rsid w:val="000B075C"/>
    <w:rsid w:val="001013BF"/>
    <w:rsid w:val="00101A5B"/>
    <w:rsid w:val="00224A75"/>
    <w:rsid w:val="002A3005"/>
    <w:rsid w:val="00380F10"/>
    <w:rsid w:val="003D1C4B"/>
    <w:rsid w:val="00422196"/>
    <w:rsid w:val="00483571"/>
    <w:rsid w:val="00557BAC"/>
    <w:rsid w:val="00580789"/>
    <w:rsid w:val="005C7168"/>
    <w:rsid w:val="00705DF7"/>
    <w:rsid w:val="00757A61"/>
    <w:rsid w:val="007B70E1"/>
    <w:rsid w:val="00844185"/>
    <w:rsid w:val="00851F6A"/>
    <w:rsid w:val="008D4E36"/>
    <w:rsid w:val="009D5E91"/>
    <w:rsid w:val="00A930F4"/>
    <w:rsid w:val="00AF15BF"/>
    <w:rsid w:val="00B243EF"/>
    <w:rsid w:val="00B76F0D"/>
    <w:rsid w:val="00C33FA5"/>
    <w:rsid w:val="00C55C7B"/>
    <w:rsid w:val="00C57A9F"/>
    <w:rsid w:val="00C706EA"/>
    <w:rsid w:val="00CB07DB"/>
    <w:rsid w:val="00CB5308"/>
    <w:rsid w:val="00DB6C9E"/>
    <w:rsid w:val="00EF610B"/>
    <w:rsid w:val="00F22ED8"/>
    <w:rsid w:val="00F36729"/>
    <w:rsid w:val="00F541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5EE5"/>
  <w15:docId w15:val="{C1AEF099-2582-4D6C-A6A4-BAD6619B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line="228" w:lineRule="auto"/>
      <w:ind w:left="425" w:right="581" w:firstLine="415"/>
      <w:jc w:val="both"/>
    </w:pPr>
    <w:rPr>
      <w:rFonts w:eastAsia="Calibri" w:cs="Calibri"/>
      <w:color w:val="000000"/>
      <w:sz w:val="24"/>
      <w:szCs w:val="22"/>
      <w:lang w:val="en-US" w:eastAsia="en-US"/>
    </w:rPr>
  </w:style>
  <w:style w:type="paragraph" w:styleId="Ttulo1">
    <w:name w:val="heading 1"/>
    <w:next w:val="Normal"/>
    <w:link w:val="Ttulo1Car"/>
    <w:uiPriority w:val="9"/>
    <w:unhideWhenUsed/>
    <w:qFormat/>
    <w:pPr>
      <w:keepNext/>
      <w:keepLines/>
      <w:pBdr>
        <w:top w:val="single" w:sz="8" w:space="0" w:color="000000"/>
        <w:left w:val="single" w:sz="8" w:space="0" w:color="000000"/>
        <w:bottom w:val="single" w:sz="8" w:space="0" w:color="000000"/>
        <w:right w:val="single" w:sz="8" w:space="0" w:color="000000"/>
      </w:pBdr>
      <w:spacing w:line="259" w:lineRule="auto"/>
      <w:ind w:right="146"/>
      <w:jc w:val="center"/>
      <w:outlineLvl w:val="0"/>
    </w:pPr>
    <w:rPr>
      <w:rFonts w:ascii="Times New Roman" w:hAnsi="Times New Roman"/>
      <w:b/>
      <w:i/>
      <w:color w:val="000000"/>
      <w:sz w:val="28"/>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00000"/>
      <w:sz w:val="2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483571"/>
    <w:pPr>
      <w:tabs>
        <w:tab w:val="center" w:pos="4252"/>
        <w:tab w:val="right" w:pos="8504"/>
      </w:tabs>
    </w:pPr>
  </w:style>
  <w:style w:type="character" w:customStyle="1" w:styleId="EncabezadoCar">
    <w:name w:val="Encabezado Car"/>
    <w:link w:val="Encabezado"/>
    <w:uiPriority w:val="99"/>
    <w:rsid w:val="00483571"/>
    <w:rPr>
      <w:rFonts w:eastAsia="Calibri" w:cs="Calibri"/>
      <w:color w:val="000000"/>
      <w:sz w:val="24"/>
      <w:szCs w:val="22"/>
      <w:lang w:val="en-US" w:eastAsia="en-US"/>
    </w:rPr>
  </w:style>
  <w:style w:type="paragraph" w:styleId="Piedepgina">
    <w:name w:val="footer"/>
    <w:basedOn w:val="Normal"/>
    <w:link w:val="PiedepginaCar"/>
    <w:uiPriority w:val="99"/>
    <w:unhideWhenUsed/>
    <w:rsid w:val="00483571"/>
    <w:pPr>
      <w:tabs>
        <w:tab w:val="center" w:pos="4252"/>
        <w:tab w:val="right" w:pos="8504"/>
      </w:tabs>
    </w:pPr>
  </w:style>
  <w:style w:type="character" w:customStyle="1" w:styleId="PiedepginaCar">
    <w:name w:val="Pie de página Car"/>
    <w:link w:val="Piedepgina"/>
    <w:uiPriority w:val="99"/>
    <w:rsid w:val="00483571"/>
    <w:rPr>
      <w:rFonts w:eastAsia="Calibri" w:cs="Calibri"/>
      <w:color w:val="000000"/>
      <w:sz w:val="24"/>
      <w:szCs w:val="22"/>
      <w:lang w:val="en-US" w:eastAsia="en-US"/>
    </w:rPr>
  </w:style>
  <w:style w:type="table" w:styleId="Tablaconcuadrcula">
    <w:name w:val="Table Grid"/>
    <w:basedOn w:val="Tablanormal"/>
    <w:uiPriority w:val="39"/>
    <w:rsid w:val="00B7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inicamotilida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626</Words>
  <Characters>3448</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PEREZ DE LA SERNA Y BUENO</dc:creator>
  <cp:keywords/>
  <cp:lastModifiedBy>Endoscopia Digestiva y Exploraciones Funcionales SL</cp:lastModifiedBy>
  <cp:revision>2</cp:revision>
  <cp:lastPrinted>2023-03-06T17:33:00Z</cp:lastPrinted>
  <dcterms:created xsi:type="dcterms:W3CDTF">2023-05-29T11:12:00Z</dcterms:created>
  <dcterms:modified xsi:type="dcterms:W3CDTF">2023-05-29T11:12:00Z</dcterms:modified>
</cp:coreProperties>
</file>